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954" w:rsidRPr="006C3C7F" w:rsidRDefault="00215016" w:rsidP="009C0954">
      <w:pPr>
        <w:spacing w:before="100" w:after="100" w:line="276" w:lineRule="auto"/>
        <w:jc w:val="right"/>
        <w:rPr>
          <w:rFonts w:ascii="Century Gothic" w:eastAsia="Times New Roman" w:hAnsi="Century Gothic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rFonts w:ascii="Century Gothic" w:eastAsia="Times New Roman" w:hAnsi="Century Gothic" w:cs="Times New Roman"/>
            <w:b/>
            <w:bCs/>
            <w:caps/>
            <w:sz w:val="72"/>
            <w:szCs w:val="72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alias w:val="Enter title:"/>
          <w:tag w:val="Enter title:"/>
          <w:id w:val="381209846"/>
          <w:placeholder>
            <w:docPart w:val="65E2DD4F4D6F4DBFB2D22868F4DE4773"/>
          </w:placeholder>
          <w:temporary/>
          <w:showingPlcHdr/>
          <w15:appearance w15:val="hidden"/>
        </w:sdtPr>
        <w:sdtEndPr/>
        <w:sdtContent>
          <w:r w:rsidR="009C0954" w:rsidRPr="006C3C7F">
            <w:rPr>
              <w:rFonts w:ascii="Century Gothic" w:eastAsia="Times New Roman" w:hAnsi="Century Gothic" w:cs="Times New Roman"/>
              <w:b/>
              <w:bCs/>
              <w:caps/>
              <w:sz w:val="72"/>
              <w:szCs w:val="72"/>
              <w:lang w:eastAsia="ja-JP"/>
              <w14:textOutline w14:w="9525" w14:cap="rnd" w14:cmpd="sng" w14:algn="ctr">
                <w14:solidFill>
                  <w14:srgbClr w14:val="A5B592">
                    <w14:lumMod w14:val="50000"/>
                  </w14:srgbClr>
                </w14:solidFill>
                <w14:prstDash w14:val="solid"/>
                <w14:bevel/>
              </w14:textOutline>
              <w14:textFill>
                <w14:gradFill>
                  <w14:gsLst>
                    <w14:gs w14:pos="0">
                      <w14:srgbClr w14:val="444D26"/>
                    </w14:gs>
                    <w14:gs w14:pos="74000">
                      <w14:srgbClr w14:val="A5B592">
                        <w14:lumMod w14:val="45000"/>
                        <w14:lumOff w14:val="55000"/>
                      </w14:srgbClr>
                    </w14:gs>
                    <w14:gs w14:pos="83000">
                      <w14:srgbClr w14:val="A5B592">
                        <w14:lumMod w14:val="45000"/>
                        <w14:lumOff w14:val="55000"/>
                      </w14:srgbClr>
                    </w14:gs>
                    <w14:gs w14:pos="100000">
                      <w14:srgbClr w14:val="A5B592">
                        <w14:lumMod w14:val="30000"/>
                        <w14:lumOff w14:val="70000"/>
                      </w14:srgbClr>
                    </w14:gs>
                  </w14:gsLst>
                  <w14:lin w14:ang="5400000" w14:scaled="0"/>
                </w14:gradFill>
              </w14:textFill>
            </w:rPr>
            <w:t>AGENDA</w:t>
          </w:r>
        </w:sdtContent>
      </w:sdt>
    </w:p>
    <w:p w:rsidR="009C0954" w:rsidRPr="006C3C7F" w:rsidRDefault="009C0954" w:rsidP="009C0954">
      <w:pPr>
        <w:spacing w:before="100" w:after="120" w:line="276" w:lineRule="auto"/>
        <w:jc w:val="right"/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</w:pPr>
      <w:r w:rsidRPr="006C3C7F"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  <w:t>Pitt County Human Relations Commission (HRC)</w:t>
      </w:r>
    </w:p>
    <w:p w:rsidR="009C0954" w:rsidRPr="001265B3" w:rsidRDefault="009C0954" w:rsidP="009C0954">
      <w:pPr>
        <w:pBdr>
          <w:top w:val="single" w:sz="4" w:space="1" w:color="444D26"/>
        </w:pBdr>
        <w:spacing w:before="100" w:after="200" w:line="276" w:lineRule="auto"/>
        <w:jc w:val="right"/>
        <w:rPr>
          <w:rFonts w:ascii="Palatino Linotype" w:eastAsia="Times New Roman" w:hAnsi="Palatino Linotype" w:cs="Times New Roman"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</w:t>
      </w:r>
      <w:sdt>
        <w:sdtPr>
          <w:rPr>
            <w:rFonts w:ascii="Palatino Linotype" w:eastAsia="Times New Roman" w:hAnsi="Palatino Linotype" w:cs="Times New Roman"/>
            <w:b/>
            <w:szCs w:val="21"/>
            <w:lang w:eastAsia="ja-JP"/>
          </w:rPr>
          <w:alias w:val="Enter date:"/>
          <w:tag w:val="Enter date:"/>
          <w:id w:val="953521942"/>
          <w:placeholder>
            <w:docPart w:val="C2A84B7DF60E4663ABAB4DFFECC22568"/>
          </w:placeholder>
          <w:temporary/>
          <w:showingPlcHdr/>
          <w15:appearance w15:val="hidden"/>
        </w:sdtPr>
        <w:sdtEndPr/>
        <w:sdtContent>
          <w:r w:rsidRPr="006C3C7F">
            <w:rPr>
              <w:rFonts w:ascii="Palatino Linotype" w:eastAsia="Times New Roman" w:hAnsi="Palatino Linotype" w:cs="Times New Roman"/>
              <w:b/>
              <w:szCs w:val="21"/>
              <w:lang w:eastAsia="ja-JP"/>
            </w:rPr>
            <w:t>Date</w:t>
          </w:r>
        </w:sdtContent>
      </w:sdt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: </w:t>
      </w:r>
      <w:bookmarkStart w:id="0" w:name="_Hlk117848682"/>
      <w:r>
        <w:rPr>
          <w:rFonts w:ascii="Palatino Linotype" w:eastAsia="Times New Roman" w:hAnsi="Palatino Linotype" w:cs="Times New Roman"/>
          <w:szCs w:val="21"/>
          <w:lang w:eastAsia="ja-JP"/>
        </w:rPr>
        <w:t>September 17,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202</w:t>
      </w:r>
      <w:r>
        <w:rPr>
          <w:rFonts w:ascii="Palatino Linotype" w:eastAsia="Times New Roman" w:hAnsi="Palatino Linotype" w:cs="Times New Roman"/>
          <w:szCs w:val="21"/>
          <w:lang w:eastAsia="ja-JP"/>
        </w:rPr>
        <w:t>4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| Time: 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>6:00 pm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 | </w:t>
      </w:r>
      <w:r w:rsidRPr="006C3C7F">
        <w:rPr>
          <w:rFonts w:ascii="Palatino Linotype" w:eastAsia="Times New Roman" w:hAnsi="Palatino Linotype" w:cs="Times New Roman"/>
          <w:b/>
          <w:iCs/>
          <w:szCs w:val="21"/>
          <w:lang w:eastAsia="ja-JP"/>
        </w:rPr>
        <w:t xml:space="preserve">Location: 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>Eugene James Auditorium</w:t>
      </w:r>
      <w:r w:rsidRPr="0047744E">
        <w:rPr>
          <w:rFonts w:ascii="Helvetica" w:hAnsi="Helvetica" w:cs="Helvetica"/>
          <w:color w:val="71777D"/>
          <w:sz w:val="21"/>
          <w:szCs w:val="21"/>
          <w:shd w:val="clear" w:color="auto" w:fill="FFFFFF"/>
        </w:rPr>
        <w:t xml:space="preserve"> </w:t>
      </w:r>
      <w:r w:rsidRPr="0047744E">
        <w:rPr>
          <w:rFonts w:ascii="Palatino Linotype" w:eastAsia="Times New Roman" w:hAnsi="Palatino Linotype" w:cs="Times New Roman"/>
          <w:iCs/>
          <w:szCs w:val="21"/>
          <w:lang w:eastAsia="ja-JP"/>
        </w:rPr>
        <w:t>1717 W. 5th Street, </w:t>
      </w:r>
      <w:r w:rsidRPr="0047744E">
        <w:rPr>
          <w:rFonts w:ascii="Palatino Linotype" w:eastAsia="Times New Roman" w:hAnsi="Palatino Linotype" w:cs="Times New Roman"/>
          <w:bCs/>
          <w:iCs/>
          <w:szCs w:val="21"/>
          <w:lang w:eastAsia="ja-JP"/>
        </w:rPr>
        <w:t>Greenville, NC 27834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  <w:r w:rsidRPr="006C3C7F"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</w:p>
    <w:bookmarkEnd w:id="0" w:displacedByCustomXml="next"/>
    <w:sdt>
      <w:sdtPr>
        <w:rPr>
          <w:rFonts w:ascii="Century Gothic" w:eastAsia="Times New Roman" w:hAnsi="Century Gothic" w:cs="Times New Roman"/>
          <w:sz w:val="24"/>
          <w:szCs w:val="24"/>
          <w:lang w:eastAsia="ja-JP"/>
        </w:rPr>
        <w:alias w:val="Board members:"/>
        <w:tag w:val="Board members:"/>
        <w:id w:val="299350784"/>
        <w:placeholder>
          <w:docPart w:val="2447492CAB754D299B1DBD1AE6F6F4D9"/>
        </w:placeholder>
        <w:temporary/>
        <w:showingPlcHdr/>
        <w15:appearance w15:val="hidden"/>
      </w:sdtPr>
      <w:sdtEndPr/>
      <w:sdtContent>
        <w:p w:rsidR="009C0954" w:rsidRPr="006C3C7F" w:rsidRDefault="009C0954" w:rsidP="009C0954">
          <w:pPr>
            <w:pBdr>
              <w:top w:val="single" w:sz="4" w:space="1" w:color="7A610D"/>
              <w:bottom w:val="single" w:sz="4" w:space="1" w:color="7A610D"/>
            </w:pBdr>
            <w:spacing w:before="240" w:after="240" w:line="276" w:lineRule="auto"/>
            <w:outlineLvl w:val="0"/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</w:pPr>
          <w:r w:rsidRPr="006C3C7F"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  <w:t>Board members</w:t>
          </w:r>
        </w:p>
      </w:sdtContent>
    </w:sdt>
    <w:p w:rsidR="009C0954" w:rsidRPr="00DD6ADE" w:rsidRDefault="009C0954" w:rsidP="009C0954">
      <w:pPr>
        <w:spacing w:before="100" w:after="200" w:line="276" w:lineRule="auto"/>
        <w:rPr>
          <w:rFonts w:ascii="Palatino Linotype" w:eastAsia="Times New Roman" w:hAnsi="Palatino Linotype" w:cs="Times New Roman"/>
          <w:sz w:val="20"/>
          <w:szCs w:val="20"/>
          <w:lang w:eastAsia="ja-JP"/>
        </w:rPr>
      </w:pP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Mark Rasdorf,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LGBTQ+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 Wilson,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Bethel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|LaChauncey Staton,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Sheriff’s Office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 Juan Garcia, </w:t>
      </w:r>
      <w:proofErr w:type="spellStart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LatinX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|Byung Lee,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Asian-American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|Andrew Shue,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Faith Community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|Mary Perkins-Williams,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Board of Commissioners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|Shantel Hawkins,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NAACP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|Carlton Dawson,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At-Large</w:t>
      </w:r>
      <w:bookmarkStart w:id="1" w:name="_Hlk118793184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2" w:name="_Hlk160615675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|</w:t>
      </w:r>
      <w:bookmarkEnd w:id="1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Luther Hemby,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At-Large-Faith Community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|Mary Moye,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Simpson |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Veronica Roberson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Town of Winterville </w:t>
      </w:r>
      <w:bookmarkEnd w:id="2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|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Sharon Rochelle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DSS Representative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Toni Heffner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Ayden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Wes Gray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Public Health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3" w:name="_Hlk166743328"/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Nancy Ray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City of Greenville </w:t>
      </w:r>
      <w:bookmarkEnd w:id="3"/>
      <w:r w:rsidRPr="00C45169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C45169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Lucas Seijo,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Grifton</w:t>
      </w:r>
    </w:p>
    <w:tbl>
      <w:tblPr>
        <w:tblStyle w:val="ListTable6Colorful2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337"/>
        <w:gridCol w:w="6528"/>
        <w:gridCol w:w="1495"/>
      </w:tblGrid>
      <w:tr w:rsidR="009C0954" w:rsidRPr="006C3C7F" w:rsidTr="00531CEC">
        <w:trPr>
          <w:tblHeader/>
        </w:trPr>
        <w:tc>
          <w:tcPr>
            <w:tcW w:w="1337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Time:"/>
              <w:tag w:val="Time:"/>
              <w:id w:val="-718661838"/>
              <w:placeholder>
                <w:docPart w:val="62A5D46D82454B3AA4B98B93D67F208D"/>
              </w:placeholder>
              <w:temporary/>
              <w:showingPlcHdr/>
              <w15:appearance w15:val="hidden"/>
            </w:sdtPr>
            <w:sdtEndPr/>
            <w:sdtContent>
              <w:p w:rsidR="009C0954" w:rsidRPr="006C3C7F" w:rsidRDefault="009C0954" w:rsidP="00531CEC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Time</w:t>
                </w:r>
              </w:p>
            </w:sdtContent>
          </w:sdt>
        </w:tc>
        <w:tc>
          <w:tcPr>
            <w:tcW w:w="6528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Item:"/>
              <w:tag w:val="Item:"/>
              <w:id w:val="614954302"/>
              <w:placeholder>
                <w:docPart w:val="209C95E980984111AC1D5578220E2DA9"/>
              </w:placeholder>
              <w:temporary/>
              <w:showingPlcHdr/>
              <w15:appearance w15:val="hidden"/>
            </w:sdtPr>
            <w:sdtEndPr/>
            <w:sdtContent>
              <w:p w:rsidR="009C0954" w:rsidRPr="006C3C7F" w:rsidRDefault="009C0954" w:rsidP="00531CEC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Item</w:t>
                </w:r>
              </w:p>
            </w:sdtContent>
          </w:sdt>
        </w:tc>
        <w:tc>
          <w:tcPr>
            <w:tcW w:w="1495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Owner:"/>
              <w:tag w:val="Owner:"/>
              <w:id w:val="355778012"/>
              <w:placeholder>
                <w:docPart w:val="7E5B73ECDCAE4E2CA823D3D22758F60A"/>
              </w:placeholder>
              <w:temporary/>
              <w:showingPlcHdr/>
              <w15:appearance w15:val="hidden"/>
            </w:sdtPr>
            <w:sdtEndPr/>
            <w:sdtContent>
              <w:p w:rsidR="009C0954" w:rsidRPr="006C3C7F" w:rsidRDefault="009C0954" w:rsidP="00531CEC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Owner</w:t>
                </w:r>
              </w:p>
            </w:sdtContent>
          </w:sdt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6:00 pm</w:t>
            </w:r>
          </w:p>
        </w:tc>
        <w:tc>
          <w:tcPr>
            <w:tcW w:w="6528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Call to Order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6:05 pm</w:t>
            </w:r>
          </w:p>
        </w:tc>
        <w:tc>
          <w:tcPr>
            <w:tcW w:w="6528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Roll Call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 xml:space="preserve">Approval of </w:t>
            </w:r>
            <w:r>
              <w:rPr>
                <w:rFonts w:ascii="Palatino Linotype" w:hAnsi="Palatino Linotype" w:cs="Times New Roman"/>
                <w:b/>
                <w:szCs w:val="21"/>
              </w:rPr>
              <w:t>August 20</w:t>
            </w:r>
            <w:r w:rsidRPr="009C0954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minutes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 Comment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Report of Community Relations Coordinator</w:t>
            </w:r>
          </w:p>
          <w:p w:rsidR="009C0954" w:rsidRDefault="00A30CC2" w:rsidP="00531CEC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October 15</w:t>
            </w:r>
            <w:r w:rsidRPr="00A30CC2">
              <w:rPr>
                <w:rFonts w:ascii="Palatino Linotype" w:hAnsi="Palatino Linotype" w:cs="Times New Roman"/>
                <w:szCs w:val="21"/>
                <w:vertAlign w:val="superscript"/>
              </w:rPr>
              <w:t>th</w:t>
            </w:r>
            <w:r w:rsidR="009C0954">
              <w:rPr>
                <w:rFonts w:ascii="Palatino Linotype" w:hAnsi="Palatino Linotype" w:cs="Times New Roman"/>
                <w:szCs w:val="21"/>
              </w:rPr>
              <w:t xml:space="preserve"> meeting will be at the Eugene James Auditorium.</w:t>
            </w:r>
          </w:p>
          <w:p w:rsidR="00A30CC2" w:rsidRDefault="00A30CC2" w:rsidP="00531CEC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America 250NC updates</w:t>
            </w:r>
          </w:p>
          <w:p w:rsidR="00A30CC2" w:rsidRDefault="00A30CC2" w:rsidP="00531CEC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Website resource list update</w:t>
            </w:r>
          </w:p>
          <w:p w:rsidR="00A30CC2" w:rsidRDefault="00A30CC2" w:rsidP="00531CEC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Mosaic Arts Fest </w:t>
            </w:r>
          </w:p>
          <w:p w:rsidR="009C0954" w:rsidRPr="00A03020" w:rsidRDefault="009C0954" w:rsidP="00A30CC2">
            <w:pPr>
              <w:ind w:left="360"/>
              <w:contextualSpacing/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745663" w:rsidRPr="006C3C7F" w:rsidTr="00531CEC">
        <w:tc>
          <w:tcPr>
            <w:tcW w:w="1337" w:type="dxa"/>
          </w:tcPr>
          <w:p w:rsidR="00745663" w:rsidRPr="006C3C7F" w:rsidRDefault="00A30CC2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6:40</w:t>
            </w:r>
            <w:r w:rsidR="00215016">
              <w:rPr>
                <w:rFonts w:ascii="Palatino Linotype" w:hAnsi="Palatino Linotype" w:cs="Times New Roman"/>
                <w:szCs w:val="21"/>
              </w:rPr>
              <w:t xml:space="preserve"> pm</w:t>
            </w:r>
            <w:bookmarkStart w:id="4" w:name="_GoBack"/>
            <w:bookmarkEnd w:id="4"/>
          </w:p>
        </w:tc>
        <w:tc>
          <w:tcPr>
            <w:tcW w:w="6528" w:type="dxa"/>
          </w:tcPr>
          <w:p w:rsidR="00745663" w:rsidRDefault="00A30CC2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Introduction of Guest Speaker</w:t>
            </w:r>
          </w:p>
          <w:p w:rsidR="00A30CC2" w:rsidRPr="00A30CC2" w:rsidRDefault="00A30CC2" w:rsidP="00A30CC2">
            <w:pPr>
              <w:pStyle w:val="ListParagraph"/>
              <w:numPr>
                <w:ilvl w:val="0"/>
                <w:numId w:val="5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Guest Speaker Meech Carter’s presentation </w:t>
            </w:r>
          </w:p>
        </w:tc>
        <w:tc>
          <w:tcPr>
            <w:tcW w:w="1495" w:type="dxa"/>
          </w:tcPr>
          <w:p w:rsidR="00745663" w:rsidRPr="006C3C7F" w:rsidRDefault="00A30CC2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Luther Hemby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215016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7:10</w:t>
            </w:r>
            <w:r w:rsidR="009C0954"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9C0954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Old Business</w:t>
            </w:r>
          </w:p>
          <w:p w:rsidR="00A30CC2" w:rsidRPr="002F79D8" w:rsidRDefault="00A30CC2" w:rsidP="00531CEC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 w:rsidRPr="00A30CC2">
              <w:rPr>
                <w:rFonts w:ascii="Palatino Linotype" w:hAnsi="Palatino Linotype" w:cs="Times New Roman"/>
                <w:szCs w:val="21"/>
              </w:rPr>
              <w:t>Discuss information we received from the listening sessions and create a plan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lastRenderedPageBreak/>
              <w:t>7:</w:t>
            </w:r>
            <w:r w:rsidR="00215016">
              <w:rPr>
                <w:rFonts w:ascii="Palatino Linotype" w:hAnsi="Palatino Linotype" w:cs="Times New Roman"/>
                <w:szCs w:val="21"/>
              </w:rPr>
              <w:t>20</w:t>
            </w:r>
            <w:r>
              <w:rPr>
                <w:rFonts w:ascii="Palatino Linotype" w:hAnsi="Palatino Linotype" w:cs="Times New Roman"/>
                <w:szCs w:val="21"/>
              </w:rPr>
              <w:t xml:space="preserve"> </w:t>
            </w:r>
            <w:r w:rsidRPr="006C3C7F">
              <w:rPr>
                <w:rFonts w:ascii="Palatino Linotype" w:hAnsi="Palatino Linotype" w:cs="Times New Roman"/>
                <w:szCs w:val="21"/>
              </w:rPr>
              <w:t>pm</w:t>
            </w:r>
          </w:p>
        </w:tc>
        <w:tc>
          <w:tcPr>
            <w:tcW w:w="6528" w:type="dxa"/>
          </w:tcPr>
          <w:p w:rsidR="009C0954" w:rsidRPr="00B643B2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New Business</w:t>
            </w:r>
          </w:p>
          <w:p w:rsidR="009C0954" w:rsidRPr="00A30CC2" w:rsidRDefault="00A30CC2" w:rsidP="00A30CC2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Organizational Meeting for October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</w:t>
            </w:r>
            <w:r w:rsidR="00215016">
              <w:rPr>
                <w:rFonts w:ascii="Palatino Linotype" w:hAnsi="Palatino Linotype" w:cs="Times New Roman"/>
                <w:szCs w:val="21"/>
              </w:rPr>
              <w:t>30 pm</w:t>
            </w:r>
          </w:p>
        </w:tc>
        <w:tc>
          <w:tcPr>
            <w:tcW w:w="6528" w:type="dxa"/>
          </w:tcPr>
          <w:p w:rsidR="009C0954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Committee Reports</w:t>
            </w:r>
          </w:p>
          <w:p w:rsidR="009C0954" w:rsidRPr="005F0CB5" w:rsidRDefault="009C0954" w:rsidP="00531CEC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Executive</w:t>
            </w:r>
          </w:p>
          <w:p w:rsidR="009C0954" w:rsidRPr="005F0CB5" w:rsidRDefault="009C0954" w:rsidP="00531CEC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Youth Involvement</w:t>
            </w:r>
          </w:p>
          <w:p w:rsidR="009C0954" w:rsidRPr="005F0CB5" w:rsidRDefault="009C0954" w:rsidP="00531CEC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 xml:space="preserve">Community Issues and Actions 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7:45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Questions/Comments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9C0954" w:rsidRPr="006C3C7F" w:rsidTr="00531CEC">
        <w:trPr>
          <w:trHeight w:val="963"/>
        </w:trPr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9C0954" w:rsidRPr="001260FD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F54D30">
              <w:rPr>
                <w:rFonts w:ascii="Palatino Linotype" w:hAnsi="Palatino Linotype" w:cs="Times New Roman"/>
                <w:szCs w:val="21"/>
              </w:rPr>
              <w:t>Community Announcements</w:t>
            </w:r>
          </w:p>
          <w:p w:rsidR="009079FE" w:rsidRPr="009079FE" w:rsidRDefault="009C0954" w:rsidP="009079FE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hd w:val="clear" w:color="auto" w:fill="FFFFFF"/>
                <w:lang w:eastAsia="ko-KR"/>
              </w:rPr>
            </w:pPr>
            <w:r w:rsidRPr="00EF4056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</w:t>
            </w:r>
            <w:r w:rsidR="00215016">
              <w:rPr>
                <w:rFonts w:ascii="Palatino Linotype" w:hAnsi="Palatino Linotype"/>
                <w:shd w:val="clear" w:color="auto" w:fill="FFFFFF"/>
                <w:lang w:eastAsia="ko-KR"/>
              </w:rPr>
              <w:t>The City of Greenville will host its</w:t>
            </w:r>
            <w:r w:rsidR="009079FE" w:rsidRPr="009079FE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17</w:t>
            </w:r>
            <w:r w:rsidR="009079FE" w:rsidRPr="009079FE">
              <w:rPr>
                <w:rFonts w:ascii="Palatino Linotype" w:hAnsi="Palatino Linotype"/>
                <w:shd w:val="clear" w:color="auto" w:fill="FFFFFF"/>
                <w:vertAlign w:val="superscript"/>
                <w:lang w:eastAsia="ko-KR"/>
              </w:rPr>
              <w:t>th</w:t>
            </w:r>
            <w:r w:rsidR="009079FE" w:rsidRPr="009079FE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Annual Inclusive Community Breakfast.   This event will take place at the Hilton on Thursday, September 26</w:t>
            </w:r>
            <w:r w:rsidR="009079FE" w:rsidRPr="009079FE">
              <w:rPr>
                <w:rFonts w:ascii="Palatino Linotype" w:hAnsi="Palatino Linotype"/>
                <w:shd w:val="clear" w:color="auto" w:fill="FFFFFF"/>
                <w:vertAlign w:val="superscript"/>
                <w:lang w:eastAsia="ko-KR"/>
              </w:rPr>
              <w:t>th</w:t>
            </w:r>
            <w:r w:rsidR="009079FE" w:rsidRPr="009079FE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at 8:30 am.   This is a FREE event and is open to the public. </w:t>
            </w:r>
            <w:r w:rsidR="00215016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Please </w:t>
            </w:r>
            <w:r w:rsidR="009079FE" w:rsidRPr="009079FE">
              <w:rPr>
                <w:rFonts w:ascii="Palatino Linotype" w:hAnsi="Palatino Linotype"/>
                <w:shd w:val="clear" w:color="auto" w:fill="FFFFFF"/>
                <w:lang w:eastAsia="ko-KR"/>
              </w:rPr>
              <w:t>RSVP on or before Tuesday, September 17</w:t>
            </w:r>
            <w:r w:rsidR="009079FE" w:rsidRPr="009079FE">
              <w:rPr>
                <w:rFonts w:ascii="Palatino Linotype" w:hAnsi="Palatino Linotype"/>
                <w:shd w:val="clear" w:color="auto" w:fill="FFFFFF"/>
                <w:vertAlign w:val="superscript"/>
                <w:lang w:eastAsia="ko-KR"/>
              </w:rPr>
              <w:t>th</w:t>
            </w:r>
            <w:r w:rsidR="009079FE" w:rsidRPr="009079FE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 at 5:00 pm.   </w:t>
            </w:r>
          </w:p>
          <w:p w:rsidR="009C0954" w:rsidRPr="00215016" w:rsidRDefault="00215016" w:rsidP="00215016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/>
                <w:shd w:val="clear" w:color="auto" w:fill="FFFFFF"/>
                <w:lang w:eastAsia="ko-KR"/>
              </w:rPr>
            </w:pPr>
            <w:r w:rsidRPr="00215016">
              <w:rPr>
                <w:rFonts w:ascii="Palatino Linotype" w:hAnsi="Palatino Linotype"/>
                <w:shd w:val="clear" w:color="auto" w:fill="FFFFFF"/>
                <w:lang w:eastAsia="ko-KR"/>
              </w:rPr>
              <w:t xml:space="preserve">Emerge Art Gallery will be hosting a Mosaic Multicultural Arts Festival - Saturday, September 21st from 11:00am-6:00pm on the Greenville Town Common Community - Festivals - Pitt County Arts Council at Emerge (emergegallery.com). </w:t>
            </w: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sdt>
          <w:sdtPr>
            <w:rPr>
              <w:rFonts w:ascii="Palatino Linotype" w:hAnsi="Palatino Linotype" w:cs="Times New Roman"/>
              <w:szCs w:val="21"/>
            </w:rPr>
            <w:alias w:val="Enter item here:"/>
            <w:tag w:val="Enter item here:"/>
            <w:id w:val="1623811241"/>
            <w:placeholder>
              <w:docPart w:val="390F0ECE8D7B473FB45F6B17850AAA97"/>
            </w:placeholder>
            <w:temporary/>
            <w:showingPlcHdr/>
            <w15:appearance w15:val="hidden"/>
          </w:sdtPr>
          <w:sdtEndPr/>
          <w:sdtContent>
            <w:tc>
              <w:tcPr>
                <w:tcW w:w="6528" w:type="dxa"/>
              </w:tcPr>
              <w:p w:rsidR="009C0954" w:rsidRPr="006C3C7F" w:rsidRDefault="009C0954" w:rsidP="00531CEC">
                <w:pPr>
                  <w:rPr>
                    <w:rFonts w:ascii="Palatino Linotype" w:hAnsi="Palatino Linotype" w:cs="Times New Roman"/>
                    <w:szCs w:val="21"/>
                  </w:rPr>
                </w:pPr>
                <w:r w:rsidRPr="006C3C7F">
                  <w:rPr>
                    <w:rFonts w:ascii="Palatino Linotype" w:hAnsi="Palatino Linotype" w:cs="Times New Roman"/>
                    <w:szCs w:val="21"/>
                  </w:rPr>
                  <w:t>Adjournment</w:t>
                </w:r>
              </w:p>
            </w:tc>
          </w:sdtContent>
        </w:sdt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  <w:tr w:rsidR="009C0954" w:rsidRPr="006C3C7F" w:rsidTr="00531CEC">
        <w:tc>
          <w:tcPr>
            <w:tcW w:w="1337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6528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9C0954" w:rsidRPr="006C3C7F" w:rsidRDefault="009C0954" w:rsidP="00531CEC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</w:tbl>
    <w:p w:rsidR="009C0954" w:rsidRPr="006C3C7F" w:rsidRDefault="009C0954" w:rsidP="009C0954">
      <w:pPr>
        <w:spacing w:before="100" w:after="200" w:line="276" w:lineRule="auto"/>
        <w:rPr>
          <w:rFonts w:ascii="Palatino Linotype" w:eastAsia="Times New Roman" w:hAnsi="Palatino Linotype" w:cs="Times New Roman"/>
          <w:b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>Mission: To promote inclusiveness, acceptance, and appreciation of all residents of Pitt County.</w:t>
      </w:r>
    </w:p>
    <w:p w:rsidR="009C0954" w:rsidRDefault="009C0954" w:rsidP="009C0954">
      <w:r>
        <w:t xml:space="preserve"> </w:t>
      </w:r>
    </w:p>
    <w:p w:rsidR="000E2C37" w:rsidRDefault="00215016"/>
    <w:sectPr w:rsidR="000E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169"/>
    <w:multiLevelType w:val="hybridMultilevel"/>
    <w:tmpl w:val="2EB4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507"/>
    <w:multiLevelType w:val="hybridMultilevel"/>
    <w:tmpl w:val="E7D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7EDB"/>
    <w:multiLevelType w:val="hybridMultilevel"/>
    <w:tmpl w:val="BA140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5325"/>
    <w:multiLevelType w:val="hybridMultilevel"/>
    <w:tmpl w:val="625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B6CEA"/>
    <w:multiLevelType w:val="hybridMultilevel"/>
    <w:tmpl w:val="267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54"/>
    <w:rsid w:val="00215016"/>
    <w:rsid w:val="002B7E10"/>
    <w:rsid w:val="00745663"/>
    <w:rsid w:val="008079F4"/>
    <w:rsid w:val="009079FE"/>
    <w:rsid w:val="009C0954"/>
    <w:rsid w:val="00A30CC2"/>
    <w:rsid w:val="00D5476E"/>
    <w:rsid w:val="00D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F328"/>
  <w15:chartTrackingRefBased/>
  <w15:docId w15:val="{956C3D97-559A-4550-A425-1F68A07F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9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2">
    <w:name w:val="List Table 6 Colorful2"/>
    <w:basedOn w:val="TableNormal"/>
    <w:next w:val="ListTable6Colorful"/>
    <w:uiPriority w:val="51"/>
    <w:rsid w:val="009C0954"/>
    <w:pPr>
      <w:spacing w:before="100" w:after="100" w:line="240" w:lineRule="auto"/>
    </w:pPr>
    <w:rPr>
      <w:rFonts w:eastAsia="Times New Roman"/>
      <w:color w:val="000000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9C09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954"/>
    <w:rPr>
      <w:color w:val="0563C1" w:themeColor="hyperlink"/>
      <w:u w:val="single"/>
    </w:rPr>
  </w:style>
  <w:style w:type="table" w:styleId="ListTable6Colorful">
    <w:name w:val="List Table 6 Colorful"/>
    <w:basedOn w:val="TableNormal"/>
    <w:uiPriority w:val="51"/>
    <w:rsid w:val="009C0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E2DD4F4D6F4DBFB2D22868F4DE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ED45D-F55D-4D93-82DD-8D28F126DDB9}"/>
      </w:docPartPr>
      <w:docPartBody>
        <w:p w:rsidR="002D7AEA" w:rsidRDefault="00A45564" w:rsidP="00A45564">
          <w:pPr>
            <w:pStyle w:val="65E2DD4F4D6F4DBFB2D22868F4DE4773"/>
          </w:pPr>
          <w:r>
            <w:t>AGENDA</w:t>
          </w:r>
        </w:p>
      </w:docPartBody>
    </w:docPart>
    <w:docPart>
      <w:docPartPr>
        <w:name w:val="C2A84B7DF60E4663ABAB4DFFECC22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00BD7-A4EA-4327-BC3D-1282113946E4}"/>
      </w:docPartPr>
      <w:docPartBody>
        <w:p w:rsidR="002D7AEA" w:rsidRDefault="00A45564" w:rsidP="00A45564">
          <w:pPr>
            <w:pStyle w:val="C2A84B7DF60E4663ABAB4DFFECC22568"/>
          </w:pPr>
          <w:r w:rsidRPr="001A041B">
            <w:t>Date</w:t>
          </w:r>
        </w:p>
      </w:docPartBody>
    </w:docPart>
    <w:docPart>
      <w:docPartPr>
        <w:name w:val="2447492CAB754D299B1DBD1AE6F6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8ABB-FC31-408E-B89F-887806296606}"/>
      </w:docPartPr>
      <w:docPartBody>
        <w:p w:rsidR="002D7AEA" w:rsidRDefault="00A45564" w:rsidP="00A45564">
          <w:pPr>
            <w:pStyle w:val="2447492CAB754D299B1DBD1AE6F6F4D9"/>
          </w:pPr>
          <w:r>
            <w:t>Board members</w:t>
          </w:r>
        </w:p>
      </w:docPartBody>
    </w:docPart>
    <w:docPart>
      <w:docPartPr>
        <w:name w:val="62A5D46D82454B3AA4B98B93D67F2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3C77A-C825-4BF9-9B6D-441F21C41492}"/>
      </w:docPartPr>
      <w:docPartBody>
        <w:p w:rsidR="002D7AEA" w:rsidRDefault="00A45564" w:rsidP="00A45564">
          <w:pPr>
            <w:pStyle w:val="62A5D46D82454B3AA4B98B93D67F208D"/>
          </w:pPr>
          <w:r>
            <w:t>Time</w:t>
          </w:r>
        </w:p>
      </w:docPartBody>
    </w:docPart>
    <w:docPart>
      <w:docPartPr>
        <w:name w:val="209C95E980984111AC1D5578220E2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6B206-3681-4CEE-932E-DFD4D39504B0}"/>
      </w:docPartPr>
      <w:docPartBody>
        <w:p w:rsidR="002D7AEA" w:rsidRDefault="00A45564" w:rsidP="00A45564">
          <w:pPr>
            <w:pStyle w:val="209C95E980984111AC1D5578220E2DA9"/>
          </w:pPr>
          <w:r w:rsidRPr="00802038">
            <w:t>Item</w:t>
          </w:r>
        </w:p>
      </w:docPartBody>
    </w:docPart>
    <w:docPart>
      <w:docPartPr>
        <w:name w:val="7E5B73ECDCAE4E2CA823D3D22758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7329-0C64-4EEC-AEE7-515BBCA9FB8F}"/>
      </w:docPartPr>
      <w:docPartBody>
        <w:p w:rsidR="002D7AEA" w:rsidRDefault="00A45564" w:rsidP="00A45564">
          <w:pPr>
            <w:pStyle w:val="7E5B73ECDCAE4E2CA823D3D22758F60A"/>
          </w:pPr>
          <w:r>
            <w:t>Owner</w:t>
          </w:r>
        </w:p>
      </w:docPartBody>
    </w:docPart>
    <w:docPart>
      <w:docPartPr>
        <w:name w:val="390F0ECE8D7B473FB45F6B17850AA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70B90-2C33-4287-8254-43E3195C22DD}"/>
      </w:docPartPr>
      <w:docPartBody>
        <w:p w:rsidR="002D7AEA" w:rsidRDefault="00A45564" w:rsidP="00A45564">
          <w:pPr>
            <w:pStyle w:val="390F0ECE8D7B473FB45F6B17850AAA97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64"/>
    <w:rsid w:val="000C6A87"/>
    <w:rsid w:val="002D7AEA"/>
    <w:rsid w:val="00A45564"/>
    <w:rsid w:val="00C3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E2DD4F4D6F4DBFB2D22868F4DE4773">
    <w:name w:val="65E2DD4F4D6F4DBFB2D22868F4DE4773"/>
    <w:rsid w:val="00A45564"/>
  </w:style>
  <w:style w:type="paragraph" w:customStyle="1" w:styleId="C2A84B7DF60E4663ABAB4DFFECC22568">
    <w:name w:val="C2A84B7DF60E4663ABAB4DFFECC22568"/>
    <w:rsid w:val="00A45564"/>
  </w:style>
  <w:style w:type="paragraph" w:customStyle="1" w:styleId="2447492CAB754D299B1DBD1AE6F6F4D9">
    <w:name w:val="2447492CAB754D299B1DBD1AE6F6F4D9"/>
    <w:rsid w:val="00A45564"/>
  </w:style>
  <w:style w:type="paragraph" w:customStyle="1" w:styleId="62A5D46D82454B3AA4B98B93D67F208D">
    <w:name w:val="62A5D46D82454B3AA4B98B93D67F208D"/>
    <w:rsid w:val="00A45564"/>
  </w:style>
  <w:style w:type="paragraph" w:customStyle="1" w:styleId="209C95E980984111AC1D5578220E2DA9">
    <w:name w:val="209C95E980984111AC1D5578220E2DA9"/>
    <w:rsid w:val="00A45564"/>
  </w:style>
  <w:style w:type="paragraph" w:customStyle="1" w:styleId="7E5B73ECDCAE4E2CA823D3D22758F60A">
    <w:name w:val="7E5B73ECDCAE4E2CA823D3D22758F60A"/>
    <w:rsid w:val="00A45564"/>
  </w:style>
  <w:style w:type="paragraph" w:customStyle="1" w:styleId="390F0ECE8D7B473FB45F6B17850AAA97">
    <w:name w:val="390F0ECE8D7B473FB45F6B17850AAA97"/>
    <w:rsid w:val="00A45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Jessica</dc:creator>
  <cp:keywords/>
  <dc:description/>
  <cp:lastModifiedBy>Williams, Jessica</cp:lastModifiedBy>
  <cp:revision>6</cp:revision>
  <dcterms:created xsi:type="dcterms:W3CDTF">2024-09-11T14:09:00Z</dcterms:created>
  <dcterms:modified xsi:type="dcterms:W3CDTF">2024-09-13T14:18:00Z</dcterms:modified>
</cp:coreProperties>
</file>